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10" w:rsidRPr="00ED6D10" w:rsidRDefault="00ED6D10" w:rsidP="00ED6D10">
      <w:pPr>
        <w:jc w:val="center"/>
        <w:rPr>
          <w:b/>
          <w:sz w:val="24"/>
          <w:lang w:val="bg-BG"/>
        </w:rPr>
      </w:pPr>
      <w:bookmarkStart w:id="0" w:name="_GoBack"/>
      <w:r w:rsidRPr="00ED6D10">
        <w:rPr>
          <w:b/>
          <w:sz w:val="24"/>
          <w:lang w:val="bg-BG"/>
        </w:rPr>
        <w:t>КОНСПЕКТ ПП ИТ 12 клас</w:t>
      </w:r>
    </w:p>
    <w:bookmarkEnd w:id="0"/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Нови тенденции в хардуера на компютърната система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Централен процесор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Дънна платка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Памет. Видове памет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Монитори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Актуални периферни устройства</w:t>
      </w:r>
    </w:p>
    <w:p w:rsidR="00BB61E3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Инсталиране на потребителски софтуер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Локална мрежа, видове мрежи, мрежов хардуер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ОSI -модел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Изграждане на локална мрежа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Локална мрежа в Windows 7</w:t>
      </w:r>
    </w:p>
    <w:p w:rsid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Сигурност в мрежата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Печатни технологии, офсетна литография, печатни термини.</w:t>
      </w:r>
    </w:p>
    <w:p w:rsidR="003B6F1F" w:rsidRPr="00ED6D10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Работна област на програмата Adobe InDesign, конфигуриране на документа, работа с</w:t>
      </w:r>
      <w:r w:rsidR="00ED6D10">
        <w:rPr>
          <w:lang w:val="bg-BG"/>
        </w:rPr>
        <w:t xml:space="preserve"> </w:t>
      </w:r>
      <w:r w:rsidRPr="00ED6D10">
        <w:rPr>
          <w:lang w:val="bg-BG"/>
        </w:rPr>
        <w:t>главни страници.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Работа със слоеве.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Работа с текстови и графични рамки, модифициране на рамки.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Работа със стилове, управление на шрифтовете.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Работа с колони.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Типографско оформление. Подравняване на параграф.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Добавяне на декоративен шрифт и специални знаци.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Работа с цветове.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Създаване на таблици, изображения в таблиците, импортиране и форматиране на таблици.</w:t>
      </w:r>
    </w:p>
    <w:p w:rsidR="003B6F1F" w:rsidRP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Работа с бизнес кореспонденция. Бланки за писма, визитки, факс съобщения.</w:t>
      </w:r>
    </w:p>
    <w:p w:rsidR="003B6F1F" w:rsidRDefault="003B6F1F" w:rsidP="003B6F1F">
      <w:pPr>
        <w:pStyle w:val="ListParagraph"/>
        <w:numPr>
          <w:ilvl w:val="0"/>
          <w:numId w:val="1"/>
        </w:numPr>
        <w:rPr>
          <w:lang w:val="bg-BG"/>
        </w:rPr>
      </w:pPr>
      <w:r w:rsidRPr="003B6F1F">
        <w:rPr>
          <w:lang w:val="bg-BG"/>
        </w:rPr>
        <w:t>Специализирана реклама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Същност на контрола и управлението</w:t>
      </w:r>
    </w:p>
    <w:p w:rsid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Средства на ИТ за контрол и управление на реални и моделирани обекти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Същност на моделирането. Видове модели. Етапи на моделирането. Методи за събиране  на данни</w:t>
      </w:r>
    </w:p>
    <w:p w:rsid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Създаване на модели използвайки софтуер с общо предназначение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Реклама, марка, брандинг, видове реклама.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Работна област на програмата Illustrator, селектиране, подравняване и комбиниране на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обекти.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Работа с ефектите Pathfinders.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Създаване на фигури с функцията Live Trace.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Работа с линейни сегменти и базови геометрични фигури.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Рисуване с инструментите Pen и Pencil.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Цветови режими. Създаване на цветови групи. Запълване с градиенти и шарки.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Работа с текст. Създаване на художествен текст. Форматиране на текст.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Работа със слоеве.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Създаване на маски.</w:t>
      </w:r>
    </w:p>
    <w:p w:rsidR="00ED6D10" w:rsidRPr="00ED6D10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t>Работа с четки.</w:t>
      </w:r>
    </w:p>
    <w:p w:rsidR="00ED6D10" w:rsidRPr="003B6F1F" w:rsidRDefault="00ED6D10" w:rsidP="00ED6D10">
      <w:pPr>
        <w:pStyle w:val="ListParagraph"/>
        <w:numPr>
          <w:ilvl w:val="0"/>
          <w:numId w:val="1"/>
        </w:numPr>
        <w:rPr>
          <w:lang w:val="bg-BG"/>
        </w:rPr>
      </w:pPr>
      <w:r w:rsidRPr="00ED6D10">
        <w:rPr>
          <w:lang w:val="bg-BG"/>
        </w:rPr>
        <w:lastRenderedPageBreak/>
        <w:t>Печат и цветоотделки. Печатащи устройства.</w:t>
      </w:r>
    </w:p>
    <w:sectPr w:rsidR="00ED6D10" w:rsidRPr="003B6F1F" w:rsidSect="00ED6D10"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8D"/>
    <w:multiLevelType w:val="hybridMultilevel"/>
    <w:tmpl w:val="7964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3B6F1F"/>
    <w:rsid w:val="004A751B"/>
    <w:rsid w:val="00E762AE"/>
    <w:rsid w:val="00E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Беширова</dc:creator>
  <cp:lastModifiedBy>Милена Беширова</cp:lastModifiedBy>
  <cp:revision>1</cp:revision>
  <dcterms:created xsi:type="dcterms:W3CDTF">2017-04-04T09:19:00Z</dcterms:created>
  <dcterms:modified xsi:type="dcterms:W3CDTF">2017-04-04T09:37:00Z</dcterms:modified>
</cp:coreProperties>
</file>